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9"/>
      </w:tblGrid>
      <w:tr w:rsidR="00627BED" w:rsidRPr="002C366A" w:rsidTr="00627BED">
        <w:trPr>
          <w:trHeight w:val="533"/>
        </w:trPr>
        <w:tc>
          <w:tcPr>
            <w:tcW w:w="5000" w:type="pct"/>
            <w:tcMar>
              <w:top w:w="0" w:type="dxa"/>
              <w:left w:w="604" w:type="dxa"/>
              <w:bottom w:w="0" w:type="dxa"/>
              <w:right w:w="0" w:type="dxa"/>
            </w:tcMar>
            <w:hideMark/>
          </w:tcPr>
          <w:p w:rsidR="00627BED" w:rsidRPr="002C366A" w:rsidRDefault="00627BED" w:rsidP="00627BED">
            <w:pPr>
              <w:spacing w:after="0" w:line="312" w:lineRule="atLeast"/>
              <w:rPr>
                <w:rFonts w:ascii="Trebuchet MS" w:eastAsia="Times New Roman" w:hAnsi="Trebuchet MS" w:cs="Times New Roman"/>
                <w:b/>
                <w:color w:val="363636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63636"/>
                <w:lang w:eastAsia="ru-RU"/>
              </w:rPr>
              <w:t xml:space="preserve">Памятка по правилам дорожного движения для школьников </w:t>
            </w:r>
          </w:p>
        </w:tc>
      </w:tr>
    </w:tbl>
    <w:p w:rsidR="00627BED" w:rsidRPr="002C366A" w:rsidRDefault="00627BED" w:rsidP="00627BED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vanish/>
          <w:color w:val="333333"/>
          <w:lang w:eastAsia="ru-RU"/>
        </w:rPr>
      </w:pPr>
    </w:p>
    <w:tbl>
      <w:tblPr>
        <w:tblW w:w="0" w:type="auto"/>
        <w:tblInd w:w="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5"/>
      </w:tblGrid>
      <w:tr w:rsidR="00627BED" w:rsidRPr="002C366A" w:rsidTr="00627BE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66A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1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</w:t>
            </w:r>
            <w:r w:rsid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</w:t>
            </w:r>
          </w:p>
          <w:p w:rsidR="00627BED" w:rsidRPr="002C366A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2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Пешеходы должны двигаться по тротуарам или пешеходным дорожкам, а при их отсутствии по обочине.</w:t>
            </w:r>
          </w:p>
          <w:p w:rsidR="00627BED" w:rsidRPr="002C366A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3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      </w:r>
          </w:p>
          <w:p w:rsidR="00627BED" w:rsidRPr="002C366A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4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Вне населенных пунктов при движении по проезжей части пешеходы должны идти навстречу движению транспортных средств.</w:t>
            </w:r>
          </w:p>
          <w:p w:rsidR="00627BED" w:rsidRPr="002C366A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5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 xml:space="preserve">. </w:t>
            </w:r>
            <w:proofErr w:type="gramStart"/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 xml:space="preserve">Пересекать проезжую часть разрешается только по пешеходным переходам, в том числе по подземным и надземным, а при их отсутствии – на 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lastRenderedPageBreak/>
              <w:t>перекрестках, по линии тротуаров или обочин.</w:t>
            </w:r>
            <w:proofErr w:type="gramEnd"/>
          </w:p>
          <w:p w:rsidR="00627BED" w:rsidRPr="002C366A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6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</w:t>
            </w:r>
          </w:p>
          <w:p w:rsidR="00627BED" w:rsidRPr="002C366A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7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      </w:r>
          </w:p>
          <w:p w:rsidR="00627BED" w:rsidRPr="002C366A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Переходить проезжую часть можно только на зеленый сигнал светофора, при разрешающем жесте регулировщика.</w:t>
            </w:r>
          </w:p>
          <w:p w:rsidR="00627BED" w:rsidRPr="002C366A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При красном и желтом сигнале, а также при мигающих сигналах светофора переход запрещается.</w:t>
            </w:r>
          </w:p>
          <w:p w:rsidR="00627BED" w:rsidRPr="002C366A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8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</w:t>
            </w:r>
          </w:p>
          <w:p w:rsidR="00627BED" w:rsidRPr="002C366A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lastRenderedPageBreak/>
              <w:t>9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</w:t>
            </w:r>
          </w:p>
          <w:p w:rsidR="00627BED" w:rsidRPr="002C366A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10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Выйдя на проезжую часть, не задерживайтесь и не останавливайтесь: если это не связано с обеспечением безопасности.</w:t>
            </w:r>
          </w:p>
          <w:p w:rsidR="0043391A" w:rsidRPr="002C366A" w:rsidRDefault="0043391A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</w:p>
          <w:p w:rsidR="00627BED" w:rsidRPr="002C366A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      </w:r>
          </w:p>
          <w:p w:rsidR="00627BED" w:rsidRPr="002C366A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11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 xml:space="preserve">.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      </w:r>
            <w:proofErr w:type="gramStart"/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переход можно лишь убедившись</w:t>
            </w:r>
            <w:proofErr w:type="gramEnd"/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 xml:space="preserve"> в безопасности дальнейшего движения и с учетом сигнала светофора 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lastRenderedPageBreak/>
              <w:t>(регулировщика).</w:t>
            </w:r>
          </w:p>
          <w:p w:rsidR="00627BED" w:rsidRPr="002C366A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12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При приближении транспортных сре</w:t>
            </w:r>
            <w:proofErr w:type="gramStart"/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дств с вкл</w:t>
            </w:r>
            <w:proofErr w:type="gramEnd"/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</w:t>
            </w:r>
          </w:p>
          <w:p w:rsidR="00627BED" w:rsidRPr="002C366A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13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Ожидать транспортные средства разрешается только на специальных посадочных площадках, а при их отсутствии на тротуаре или обочине.</w:t>
            </w:r>
          </w:p>
          <w:p w:rsidR="00627BED" w:rsidRPr="002C366A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14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Во время ожидания транспортного средства не играйте, не катайтесь на коньках, лыжах и санках, не выбегайте на дорогу.</w:t>
            </w:r>
          </w:p>
          <w:p w:rsidR="00627BED" w:rsidRDefault="00627BED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 </w:t>
            </w:r>
          </w:p>
          <w:p w:rsidR="002C366A" w:rsidRDefault="002C366A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</w:p>
          <w:p w:rsidR="002C366A" w:rsidRDefault="002C366A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</w:p>
          <w:p w:rsidR="002C366A" w:rsidRDefault="002C366A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</w:p>
          <w:p w:rsidR="002C366A" w:rsidRDefault="002C366A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</w:p>
          <w:p w:rsidR="002C366A" w:rsidRDefault="002C366A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</w:p>
          <w:p w:rsidR="002C366A" w:rsidRDefault="002C366A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</w:p>
          <w:p w:rsidR="002C366A" w:rsidRDefault="002C366A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</w:p>
          <w:p w:rsidR="002C366A" w:rsidRPr="002C366A" w:rsidRDefault="002C366A" w:rsidP="00627BED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</w:p>
        </w:tc>
      </w:tr>
    </w:tbl>
    <w:p w:rsidR="007629EB" w:rsidRPr="002C366A" w:rsidRDefault="007629EB" w:rsidP="00627BED">
      <w:pPr>
        <w:shd w:val="clear" w:color="auto" w:fill="FFFFFF"/>
        <w:spacing w:after="18" w:line="312" w:lineRule="atLeast"/>
        <w:rPr>
          <w:rFonts w:ascii="Trebuchet MS" w:eastAsia="Times New Roman" w:hAnsi="Trebuchet MS" w:cs="Times New Roman"/>
          <w:color w:val="333333"/>
          <w:lang w:eastAsia="ru-RU"/>
        </w:rPr>
        <w:sectPr w:rsidR="007629EB" w:rsidRPr="002C366A" w:rsidSect="0043391A">
          <w:pgSz w:w="16838" w:h="11906" w:orient="landscape"/>
          <w:pgMar w:top="568" w:right="1134" w:bottom="568" w:left="1134" w:header="709" w:footer="709" w:gutter="0"/>
          <w:cols w:num="3" w:space="708"/>
          <w:docGrid w:linePitch="360"/>
        </w:sectPr>
      </w:pPr>
    </w:p>
    <w:p w:rsidR="002C366A" w:rsidRPr="002C366A" w:rsidRDefault="00627BED" w:rsidP="00627BED">
      <w:pPr>
        <w:shd w:val="clear" w:color="auto" w:fill="FFFFFF"/>
        <w:spacing w:after="18" w:line="312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2C366A">
        <w:rPr>
          <w:rFonts w:ascii="Trebuchet MS" w:eastAsia="Times New Roman" w:hAnsi="Trebuchet MS" w:cs="Times New Roman"/>
          <w:color w:val="333333"/>
          <w:lang w:eastAsia="ru-RU"/>
        </w:rPr>
        <w:lastRenderedPageBreak/>
        <w:t xml:space="preserve">  </w:t>
      </w:r>
    </w:p>
    <w:tbl>
      <w:tblPr>
        <w:tblW w:w="0" w:type="auto"/>
        <w:tblInd w:w="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9"/>
      </w:tblGrid>
      <w:tr w:rsidR="002C366A" w:rsidRPr="002C366A" w:rsidTr="00810697">
        <w:trPr>
          <w:trHeight w:val="533"/>
        </w:trPr>
        <w:tc>
          <w:tcPr>
            <w:tcW w:w="5000" w:type="pct"/>
            <w:tcMar>
              <w:top w:w="0" w:type="dxa"/>
              <w:left w:w="604" w:type="dxa"/>
              <w:bottom w:w="0" w:type="dxa"/>
              <w:right w:w="0" w:type="dxa"/>
            </w:tcMar>
            <w:hideMark/>
          </w:tcPr>
          <w:p w:rsidR="002C366A" w:rsidRPr="002C366A" w:rsidRDefault="002C366A" w:rsidP="00810697">
            <w:pPr>
              <w:spacing w:after="0" w:line="312" w:lineRule="atLeast"/>
              <w:rPr>
                <w:rFonts w:ascii="Trebuchet MS" w:eastAsia="Times New Roman" w:hAnsi="Trebuchet MS" w:cs="Times New Roman"/>
                <w:b/>
                <w:color w:val="363636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63636"/>
                <w:lang w:eastAsia="ru-RU"/>
              </w:rPr>
              <w:t xml:space="preserve">Памятка по правилам дорожного движения для школьников </w:t>
            </w:r>
          </w:p>
        </w:tc>
      </w:tr>
    </w:tbl>
    <w:p w:rsidR="002C366A" w:rsidRPr="002C366A" w:rsidRDefault="002C366A" w:rsidP="002C366A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vanish/>
          <w:color w:val="333333"/>
          <w:lang w:eastAsia="ru-RU"/>
        </w:rPr>
      </w:pPr>
    </w:p>
    <w:tbl>
      <w:tblPr>
        <w:tblW w:w="0" w:type="auto"/>
        <w:tblInd w:w="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5"/>
      </w:tblGrid>
      <w:tr w:rsidR="002C366A" w:rsidRPr="002C366A" w:rsidTr="0081069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66A" w:rsidRDefault="002C366A" w:rsidP="00810697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1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</w:t>
            </w:r>
            <w:r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</w:t>
            </w:r>
          </w:p>
          <w:p w:rsidR="002C366A" w:rsidRPr="002C366A" w:rsidRDefault="002C366A" w:rsidP="00810697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2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Пешеходы должны двигаться по тротуарам или пешеходным дорожкам, а при их отсутствии по обочине.</w:t>
            </w:r>
          </w:p>
          <w:p w:rsidR="002C366A" w:rsidRPr="002C366A" w:rsidRDefault="002C366A" w:rsidP="00810697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3</w:t>
            </w:r>
            <w:r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 xml:space="preserve"> Вне населенных пунктов при движении по проезжей части пешеходы должны идти навстречу движению транспортных средств.</w:t>
            </w:r>
          </w:p>
          <w:p w:rsidR="002C366A" w:rsidRPr="002C366A" w:rsidRDefault="002C366A" w:rsidP="00810697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5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 xml:space="preserve">. </w:t>
            </w:r>
            <w:proofErr w:type="gramStart"/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</w:t>
            </w:r>
            <w:proofErr w:type="gramEnd"/>
          </w:p>
          <w:p w:rsidR="002C366A" w:rsidRPr="002C366A" w:rsidRDefault="002C366A" w:rsidP="00810697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6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 xml:space="preserve">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lastRenderedPageBreak/>
              <w:t>там, где она хорошо просматривается в обе стороны.</w:t>
            </w:r>
          </w:p>
          <w:p w:rsidR="002C366A" w:rsidRPr="002C366A" w:rsidRDefault="002C366A" w:rsidP="00810697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7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Переходить проезжую часть можно только на зеленый сигнал светофора, при разрешающем жесте регулировщика.</w:t>
            </w:r>
          </w:p>
          <w:p w:rsidR="002C366A" w:rsidRPr="002C366A" w:rsidRDefault="002C366A" w:rsidP="00810697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При красном и желтом сигнале, а также при мигающих сигналах светофора переход запрещается.</w:t>
            </w:r>
          </w:p>
          <w:p w:rsidR="002C366A" w:rsidRPr="002C366A" w:rsidRDefault="002C366A" w:rsidP="00810697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8</w:t>
            </w:r>
            <w:r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 xml:space="preserve">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</w:t>
            </w:r>
          </w:p>
          <w:p w:rsidR="002C366A" w:rsidRPr="002C366A" w:rsidRDefault="002C366A" w:rsidP="00810697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9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Выйдя на проезжую часть, не задерживайтесь и не останавливайтесь: если это не связано с обеспечением безопасности.</w:t>
            </w:r>
          </w:p>
          <w:p w:rsidR="002C366A" w:rsidRPr="002C366A" w:rsidRDefault="002C366A" w:rsidP="00810697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При переходе улицы, посмотрите налево,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 xml:space="preserve"> а дойдя до середины, остановитесь и посмотрите направо, и если путь свободен, закончите переход.</w:t>
            </w:r>
          </w:p>
          <w:p w:rsidR="002C366A" w:rsidRPr="002C366A" w:rsidRDefault="002C366A" w:rsidP="00810697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1</w:t>
            </w:r>
            <w:r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0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При приближении транспортных сре</w:t>
            </w:r>
            <w:proofErr w:type="gramStart"/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дств с вкл</w:t>
            </w:r>
            <w:proofErr w:type="gramEnd"/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 xml:space="preserve">юченными синими маяками или специальными звуковыми сигналами 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lastRenderedPageBreak/>
              <w:t>пешеходы обязаны воздержаться от перехода и уступить дорогу этим транспортным средствам.</w:t>
            </w:r>
          </w:p>
          <w:p w:rsidR="002C366A" w:rsidRPr="002C366A" w:rsidRDefault="002C366A" w:rsidP="00810697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1</w:t>
            </w:r>
            <w:r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1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Ожидать транспортные средства разрешается только на специальных посадочных площадках, а при их отсутствии на тротуаре или обочине.</w:t>
            </w:r>
          </w:p>
          <w:p w:rsidR="002C366A" w:rsidRPr="002C366A" w:rsidRDefault="002C366A" w:rsidP="00810697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1</w:t>
            </w:r>
            <w:r>
              <w:rPr>
                <w:rFonts w:ascii="Trebuchet MS" w:eastAsia="Times New Roman" w:hAnsi="Trebuchet MS" w:cs="Times New Roman"/>
                <w:b/>
                <w:color w:val="333333"/>
                <w:lang w:eastAsia="ru-RU"/>
              </w:rPr>
              <w:t>2</w:t>
            </w: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. Во время ожидания транспортного средства не играйте, не катайтесь на коньках, лыжах и санках, не выбегайте на дорогу.</w:t>
            </w:r>
          </w:p>
          <w:p w:rsidR="002C366A" w:rsidRPr="002C366A" w:rsidRDefault="002C366A" w:rsidP="00810697">
            <w:pPr>
              <w:spacing w:after="89" w:line="391" w:lineRule="atLeast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C366A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 </w:t>
            </w:r>
          </w:p>
        </w:tc>
      </w:tr>
    </w:tbl>
    <w:p w:rsidR="002C366A" w:rsidRPr="002C366A" w:rsidRDefault="002C366A" w:rsidP="002C366A">
      <w:pPr>
        <w:shd w:val="clear" w:color="auto" w:fill="FFFFFF"/>
        <w:spacing w:after="18" w:line="312" w:lineRule="atLeast"/>
        <w:rPr>
          <w:rFonts w:ascii="Trebuchet MS" w:eastAsia="Times New Roman" w:hAnsi="Trebuchet MS" w:cs="Times New Roman"/>
          <w:color w:val="333333"/>
          <w:lang w:eastAsia="ru-RU"/>
        </w:rPr>
        <w:sectPr w:rsidR="002C366A" w:rsidRPr="002C366A" w:rsidSect="002C366A">
          <w:type w:val="continuous"/>
          <w:pgSz w:w="16838" w:h="11906" w:orient="landscape"/>
          <w:pgMar w:top="568" w:right="1134" w:bottom="568" w:left="1134" w:header="709" w:footer="709" w:gutter="0"/>
          <w:cols w:num="3" w:space="708"/>
          <w:docGrid w:linePitch="360"/>
        </w:sectPr>
      </w:pPr>
    </w:p>
    <w:p w:rsidR="002C366A" w:rsidRPr="002C366A" w:rsidRDefault="002C366A" w:rsidP="002C366A">
      <w:pPr>
        <w:shd w:val="clear" w:color="auto" w:fill="FFFFFF"/>
        <w:spacing w:after="18" w:line="312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2C366A">
        <w:rPr>
          <w:rFonts w:ascii="Trebuchet MS" w:eastAsia="Times New Roman" w:hAnsi="Trebuchet MS" w:cs="Times New Roman"/>
          <w:color w:val="333333"/>
          <w:lang w:eastAsia="ru-RU"/>
        </w:rPr>
        <w:lastRenderedPageBreak/>
        <w:t xml:space="preserve">  </w:t>
      </w:r>
    </w:p>
    <w:p w:rsidR="002C366A" w:rsidRPr="002C366A" w:rsidRDefault="002C366A" w:rsidP="002C366A">
      <w:r w:rsidRPr="002C366A">
        <w:rPr>
          <w:rFonts w:ascii="Trebuchet MS" w:eastAsia="Times New Roman" w:hAnsi="Trebuchet MS" w:cs="Times New Roman"/>
          <w:color w:val="333333"/>
          <w:lang w:eastAsia="ru-RU"/>
        </w:rPr>
        <w:br w:type="textWrapping" w:clear="all"/>
      </w:r>
    </w:p>
    <w:p w:rsidR="00627BED" w:rsidRPr="002C366A" w:rsidRDefault="00627BED" w:rsidP="00627BED">
      <w:pPr>
        <w:shd w:val="clear" w:color="auto" w:fill="FFFFFF"/>
        <w:spacing w:after="18" w:line="312" w:lineRule="atLeast"/>
        <w:rPr>
          <w:rFonts w:ascii="Trebuchet MS" w:eastAsia="Times New Roman" w:hAnsi="Trebuchet MS" w:cs="Times New Roman"/>
          <w:color w:val="333333"/>
          <w:lang w:eastAsia="ru-RU"/>
        </w:rPr>
      </w:pPr>
    </w:p>
    <w:p w:rsidR="00191C52" w:rsidRPr="002C366A" w:rsidRDefault="00627BED" w:rsidP="00627BED">
      <w:r w:rsidRPr="002C366A">
        <w:rPr>
          <w:rFonts w:ascii="Trebuchet MS" w:eastAsia="Times New Roman" w:hAnsi="Trebuchet MS" w:cs="Times New Roman"/>
          <w:color w:val="333333"/>
          <w:lang w:eastAsia="ru-RU"/>
        </w:rPr>
        <w:br w:type="textWrapping" w:clear="all"/>
      </w:r>
    </w:p>
    <w:sectPr w:rsidR="00191C52" w:rsidRPr="002C366A" w:rsidSect="007629EB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27BED"/>
    <w:rsid w:val="000267DA"/>
    <w:rsid w:val="000A4D45"/>
    <w:rsid w:val="00191C52"/>
    <w:rsid w:val="002C366A"/>
    <w:rsid w:val="002D2C21"/>
    <w:rsid w:val="0043391A"/>
    <w:rsid w:val="00485DDB"/>
    <w:rsid w:val="006031CB"/>
    <w:rsid w:val="00627BED"/>
    <w:rsid w:val="00734304"/>
    <w:rsid w:val="007629EB"/>
    <w:rsid w:val="00865D0D"/>
    <w:rsid w:val="00873CE4"/>
    <w:rsid w:val="00C20A29"/>
    <w:rsid w:val="00C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1">
    <w:name w:val="article_separator1"/>
    <w:basedOn w:val="a0"/>
    <w:rsid w:val="00627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868">
          <w:marLeft w:val="89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2016-10-13T03:47:00Z</dcterms:created>
  <dcterms:modified xsi:type="dcterms:W3CDTF">2016-10-13T08:03:00Z</dcterms:modified>
</cp:coreProperties>
</file>